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01C" w:rsidRPr="002D401C" w:rsidRDefault="007C0F2A" w:rsidP="00F3397C">
      <w:pPr>
        <w:shd w:val="clear" w:color="auto" w:fill="FFFFFF"/>
        <w:spacing w:line="240" w:lineRule="auto"/>
        <w:ind w:right="48"/>
        <w:jc w:val="center"/>
        <w:rPr>
          <w:rFonts w:ascii="Times New Roman" w:hAnsi="Times New Roman"/>
          <w:b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Перечень теоретических вопросов, выносимых на дифференцированный зачет</w:t>
      </w:r>
      <w:r w:rsidR="002D401C" w:rsidRPr="002D401C">
        <w:rPr>
          <w:b/>
          <w:sz w:val="28"/>
          <w:szCs w:val="28"/>
        </w:rPr>
        <w:t xml:space="preserve"> </w:t>
      </w:r>
      <w:r w:rsidR="002D401C" w:rsidRPr="002D401C">
        <w:rPr>
          <w:rFonts w:ascii="Times New Roman" w:hAnsi="Times New Roman"/>
          <w:b/>
          <w:sz w:val="28"/>
          <w:szCs w:val="28"/>
        </w:rPr>
        <w:t>по обще</w:t>
      </w:r>
      <w:r w:rsidR="002D401C">
        <w:rPr>
          <w:rFonts w:ascii="Times New Roman" w:hAnsi="Times New Roman"/>
          <w:b/>
          <w:sz w:val="28"/>
          <w:szCs w:val="28"/>
        </w:rPr>
        <w:t>профессиональной</w:t>
      </w:r>
      <w:r w:rsidR="002D401C" w:rsidRPr="002D401C">
        <w:rPr>
          <w:rFonts w:ascii="Times New Roman" w:hAnsi="Times New Roman"/>
          <w:b/>
          <w:sz w:val="28"/>
          <w:szCs w:val="28"/>
        </w:rPr>
        <w:t xml:space="preserve"> дисциплине</w:t>
      </w:r>
      <w:r w:rsidR="002D401C">
        <w:rPr>
          <w:rFonts w:ascii="Times New Roman" w:hAnsi="Times New Roman"/>
          <w:b/>
          <w:sz w:val="28"/>
          <w:szCs w:val="28"/>
        </w:rPr>
        <w:t xml:space="preserve"> </w:t>
      </w:r>
      <w:r w:rsidR="002D401C" w:rsidRPr="002D401C">
        <w:rPr>
          <w:rFonts w:ascii="Times New Roman" w:hAnsi="Times New Roman"/>
          <w:b/>
          <w:sz w:val="28"/>
          <w:szCs w:val="28"/>
        </w:rPr>
        <w:t>О</w:t>
      </w:r>
      <w:r w:rsidR="002D401C">
        <w:rPr>
          <w:rFonts w:ascii="Times New Roman" w:hAnsi="Times New Roman"/>
          <w:b/>
          <w:sz w:val="28"/>
          <w:szCs w:val="28"/>
        </w:rPr>
        <w:t>П</w:t>
      </w:r>
      <w:r w:rsidR="002D401C" w:rsidRPr="002D401C">
        <w:rPr>
          <w:rFonts w:ascii="Times New Roman" w:hAnsi="Times New Roman"/>
          <w:b/>
          <w:sz w:val="28"/>
          <w:szCs w:val="28"/>
        </w:rPr>
        <w:t>.0</w:t>
      </w:r>
      <w:r w:rsidR="002D401C">
        <w:rPr>
          <w:rFonts w:ascii="Times New Roman" w:hAnsi="Times New Roman"/>
          <w:b/>
          <w:sz w:val="28"/>
          <w:szCs w:val="28"/>
        </w:rPr>
        <w:t>8</w:t>
      </w:r>
      <w:r w:rsidR="002D401C" w:rsidRPr="002D401C">
        <w:rPr>
          <w:rFonts w:ascii="Times New Roman" w:hAnsi="Times New Roman"/>
          <w:b/>
          <w:sz w:val="28"/>
          <w:szCs w:val="28"/>
        </w:rPr>
        <w:t xml:space="preserve"> «</w:t>
      </w:r>
      <w:r w:rsidR="002D401C">
        <w:rPr>
          <w:rFonts w:ascii="Times New Roman" w:hAnsi="Times New Roman"/>
          <w:b/>
          <w:sz w:val="28"/>
          <w:szCs w:val="28"/>
        </w:rPr>
        <w:t>Б</w:t>
      </w:r>
      <w:r w:rsidR="002D401C" w:rsidRPr="002D401C">
        <w:rPr>
          <w:rFonts w:ascii="Times New Roman" w:hAnsi="Times New Roman"/>
          <w:b/>
          <w:sz w:val="28"/>
          <w:szCs w:val="28"/>
        </w:rPr>
        <w:t>езопасност</w:t>
      </w:r>
      <w:r w:rsidR="002D401C">
        <w:rPr>
          <w:rFonts w:ascii="Times New Roman" w:hAnsi="Times New Roman"/>
          <w:b/>
          <w:sz w:val="28"/>
          <w:szCs w:val="28"/>
        </w:rPr>
        <w:t>ь</w:t>
      </w:r>
      <w:r w:rsidR="002D401C" w:rsidRPr="002D401C">
        <w:rPr>
          <w:rFonts w:ascii="Times New Roman" w:hAnsi="Times New Roman"/>
          <w:b/>
          <w:sz w:val="28"/>
          <w:szCs w:val="28"/>
        </w:rPr>
        <w:t xml:space="preserve"> жизнедеятельности»</w:t>
      </w:r>
    </w:p>
    <w:p w:rsidR="007C0F2A" w:rsidRPr="00E635C0" w:rsidRDefault="007C0F2A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Раздел 1</w:t>
      </w:r>
    </w:p>
    <w:p w:rsidR="007C0F2A" w:rsidRDefault="007C0F2A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Основы безопасности личности, общества и государства</w:t>
      </w:r>
    </w:p>
    <w:p w:rsidR="00DC430F" w:rsidRPr="00E635C0" w:rsidRDefault="00DC430F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Основные понятия безопасности жизнедеятельности. Цели и задачи изучаемой дисциплины.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Научно-технический прогресс и среда обитания современного человека. Принципы обеспечения устойчивости экономики государства, прогнозирования развития влияющих на нее различных событий.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Характеристика среды обитания человека. Формы деятельности человека в производственной среде.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Источники опасностей и негативные факторы в системе «человек – среда обитания». Основные принципы и методы обеспечения безопасности человека в производственной среде.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Идентификация и анализ опасностей технических систем.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Производственный травматизм. Защита работающих от механического </w:t>
      </w:r>
      <w:proofErr w:type="spellStart"/>
      <w:r w:rsidRPr="00E635C0">
        <w:rPr>
          <w:rFonts w:ascii="Times New Roman" w:hAnsi="Times New Roman"/>
          <w:bCs/>
          <w:sz w:val="28"/>
          <w:szCs w:val="28"/>
        </w:rPr>
        <w:t>травмирования</w:t>
      </w:r>
      <w:proofErr w:type="spellEnd"/>
      <w:r w:rsidRPr="00E635C0">
        <w:rPr>
          <w:rFonts w:ascii="Times New Roman" w:hAnsi="Times New Roman"/>
          <w:bCs/>
          <w:sz w:val="28"/>
          <w:szCs w:val="28"/>
        </w:rPr>
        <w:t xml:space="preserve">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Электрическая травма. Мероприятия и средства обеспечения электробезопасности.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Экстремизм и экстремистская деятельность.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Терроризм и террористическая деятельность.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Факторы, способствующие вовлечению в террористическую и экстремистскую деятельность. Профилактика их влияния.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Основные принципы и направления противодействия террористической и экстремистской деятельности.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Ответственность за осуществление террористической и экстремистской деятельности. </w:t>
      </w:r>
    </w:p>
    <w:p w:rsidR="007C0F2A" w:rsidRPr="0053083E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Роль государства в обеспечении национальной безопасности Российской Федерации.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Понятие и общая классификация чрезвычайных ситуаций (ЧС).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ЧС природного, техногенного и социального происхождения.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Прогнозирование развития событий и оценки последствий при ЧС. Защита и жизнеобеспечение населения в условиях ЧС. </w:t>
      </w:r>
    </w:p>
    <w:p w:rsidR="007C0F2A" w:rsidRPr="00227E75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227E75">
        <w:rPr>
          <w:rFonts w:ascii="Times New Roman" w:hAnsi="Times New Roman"/>
          <w:bCs/>
          <w:sz w:val="28"/>
          <w:szCs w:val="28"/>
        </w:rPr>
        <w:t>Единая государственная система предупреждения и ликвидации чрезвычайных ситуаций, ее структура и задачи.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Пожары, их классификация, причины возникновения.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Условия, способствующие распространению пожаров.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Категорирование зданий и помещений по пожарной безопасности. Правила пожарной безопасности в быту.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Характеристика ядерного оружия. Его поражающие факторы.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Особенности химического оружия. Его поражающие факторы.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Характеристика биологического оружия. Его поражающие факторы.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Защита населения при радиоактивном и химическом заражении местности.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Общевойсковой защитный комплект (ОЗК): состав, предназначение.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Общевойсковой противогаз: состав, предназначение.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Приборы радиационной и химической разведки: предназначение, состав. 28. Национальная безопасность РФ. Основы обороны государства.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lastRenderedPageBreak/>
        <w:t xml:space="preserve">Состав, предназначение и основные задачи современных Вооруженных Сил (ВС) РФ.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Применение ВС РФ в борьбе с терроризмом. 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Международная (миротворческая) деятельность ВС РФ.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Предназначение и состав основного вооружения и военной техники Вооруженных Сил Российской Федерации. </w:t>
      </w:r>
    </w:p>
    <w:p w:rsidR="00DC430F" w:rsidRPr="00DC430F" w:rsidRDefault="00DC430F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DC430F" w:rsidRDefault="007C0F2A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DC430F">
        <w:rPr>
          <w:rFonts w:ascii="Times New Roman" w:hAnsi="Times New Roman"/>
          <w:b/>
          <w:bCs/>
          <w:sz w:val="28"/>
          <w:szCs w:val="28"/>
        </w:rPr>
        <w:t>Раздел 2</w:t>
      </w:r>
    </w:p>
    <w:p w:rsidR="007C0F2A" w:rsidRPr="00DC430F" w:rsidRDefault="007C0F2A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DC430F">
        <w:rPr>
          <w:rFonts w:ascii="Times New Roman" w:hAnsi="Times New Roman"/>
          <w:b/>
          <w:bCs/>
          <w:sz w:val="28"/>
          <w:szCs w:val="28"/>
        </w:rPr>
        <w:t>Понятие здорового образа жизни: здоровье и факторы его определяющие</w:t>
      </w:r>
    </w:p>
    <w:p w:rsidR="00DC430F" w:rsidRPr="00DC430F" w:rsidRDefault="00DC430F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факторы, влияющие на здоровье. Объясните роль различных факторов в укреплении здоровья.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связана двигательная активность и здоровье?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Расскажите о видах, значениях, правилах организации и проведения закаливания.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связаны питание и здоровье? Раскройте понятие о рациональном и сбалансированном питании.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Какое значение в питании имеют белки, углеводы, липиды, вода и минеральные соли?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режим дня влияет на здоровье?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Охарактеризуйте влияние вредных привычек на здоровье. В чем должна заключаться работа по профилактике вредных привычек?</w:t>
      </w:r>
    </w:p>
    <w:p w:rsidR="00DC430F" w:rsidRPr="00DC430F" w:rsidRDefault="00DC430F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DC430F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430F">
        <w:rPr>
          <w:rFonts w:ascii="Times New Roman" w:hAnsi="Times New Roman"/>
          <w:b/>
          <w:bCs/>
          <w:sz w:val="28"/>
          <w:szCs w:val="28"/>
        </w:rPr>
        <w:t>Раздел 3</w:t>
      </w:r>
    </w:p>
    <w:p w:rsidR="007C0F2A" w:rsidRPr="00DC430F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430F">
        <w:rPr>
          <w:rFonts w:ascii="Times New Roman" w:hAnsi="Times New Roman"/>
          <w:b/>
          <w:bCs/>
          <w:sz w:val="28"/>
          <w:szCs w:val="28"/>
        </w:rPr>
        <w:t>Травмы. Детский травматизм</w:t>
      </w:r>
    </w:p>
    <w:p w:rsidR="00DC430F" w:rsidRPr="00DC430F" w:rsidRDefault="00DC430F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Что такое травма? Перечислите известные вам виды травм.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Виды переломов и их основные признаки.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опасность открытых переломов.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Классификация ран. Дайте определение понятиям «асептика» и «антисептика».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основные осложнения ран?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признаки, по которым классифицируют кровотечения</w:t>
      </w:r>
    </w:p>
    <w:p w:rsidR="00426C53" w:rsidRPr="00FC2BE1" w:rsidRDefault="00426C53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FC2BE1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Раздел 4.</w:t>
      </w:r>
    </w:p>
    <w:p w:rsidR="00FC2BE1" w:rsidRPr="00F3397C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Основы микробиологии, иммунологии и эпидемиологии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 какие группы делятся микроорганизмы, распространенные в природе?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особенности строения и жизнедеятельности вирусов?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особенности строения и жизнедеятельности бактерий?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заболевания, причиной которых являются грибы и простейшие.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Дайте общую характеристику гельминтам. Перечислите признаки глистной инвазии.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основные закономерности инфекционного и эпидемиологического процесса?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общие признаки инфекционного заболевания.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Дайте понятие иммунитета. В чем заключаются неспецифический и специфический механизмы иммунитета?</w:t>
      </w:r>
    </w:p>
    <w:p w:rsidR="007C0F2A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основные противопоказания к иммунизации</w:t>
      </w:r>
    </w:p>
    <w:p w:rsidR="00FC2BE1" w:rsidRPr="00E635C0" w:rsidRDefault="00FC2BE1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FC2BE1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Раздел 5</w:t>
      </w:r>
    </w:p>
    <w:p w:rsidR="007C0F2A" w:rsidRPr="00FC2BE1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Понятие о неотложных состояниях</w:t>
      </w:r>
    </w:p>
    <w:p w:rsidR="00FC2BE1" w:rsidRPr="00FC2BE1" w:rsidRDefault="00FC2BE1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Чем отличается клиническая смерть от биологической?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Назовите время появления необратимых структурных изменений в клетках ЦНС с момента прекращения дыхания и кровообращения в условиях </w:t>
      </w:r>
      <w:proofErr w:type="spellStart"/>
      <w:r w:rsidRPr="00E635C0">
        <w:rPr>
          <w:rFonts w:ascii="Times New Roman" w:hAnsi="Times New Roman"/>
          <w:bCs/>
          <w:sz w:val="28"/>
          <w:szCs w:val="28"/>
        </w:rPr>
        <w:t>нормотерапии</w:t>
      </w:r>
      <w:proofErr w:type="spellEnd"/>
      <w:r w:rsidRPr="00E635C0">
        <w:rPr>
          <w:rFonts w:ascii="Times New Roman" w:hAnsi="Times New Roman"/>
          <w:bCs/>
          <w:sz w:val="28"/>
          <w:szCs w:val="28"/>
        </w:rPr>
        <w:t>.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основной способ защиты организма от гипоксии в первые моменты остановки сердца. В чем он заключается?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показания к началу искусственной вентиляции легких и наружного массажа сердца?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Сахарный диабет. Понятия </w:t>
      </w:r>
      <w:proofErr w:type="spellStart"/>
      <w:r w:rsidRPr="00E635C0">
        <w:rPr>
          <w:rFonts w:ascii="Times New Roman" w:hAnsi="Times New Roman"/>
          <w:bCs/>
          <w:sz w:val="28"/>
          <w:szCs w:val="28"/>
        </w:rPr>
        <w:t>гипо</w:t>
      </w:r>
      <w:proofErr w:type="spellEnd"/>
      <w:r w:rsidRPr="00E635C0">
        <w:rPr>
          <w:rFonts w:ascii="Times New Roman" w:hAnsi="Times New Roman"/>
          <w:bCs/>
          <w:sz w:val="28"/>
          <w:szCs w:val="28"/>
        </w:rPr>
        <w:t xml:space="preserve">- и гипергликемии. </w:t>
      </w:r>
    </w:p>
    <w:p w:rsidR="00FC2BE1" w:rsidRPr="00FC2BE1" w:rsidRDefault="00FC2BE1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FC2BE1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Раздел 6</w:t>
      </w:r>
    </w:p>
    <w:p w:rsidR="007C0F2A" w:rsidRPr="00FC2BE1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2BE1">
        <w:rPr>
          <w:rFonts w:ascii="Times New Roman" w:hAnsi="Times New Roman"/>
          <w:b/>
          <w:bCs/>
          <w:sz w:val="28"/>
          <w:szCs w:val="28"/>
        </w:rPr>
        <w:t>Роль семьи и школы в сохранении здоровья детей</w:t>
      </w:r>
    </w:p>
    <w:p w:rsidR="00FC2BE1" w:rsidRPr="00FC2BE1" w:rsidRDefault="00FC2BE1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Расскажите о роли учителя в профилактике детского травматизма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Какова роль семьи и школы в профилактике инфекционных заболеваний у детей?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Каковы задачи классного руководителя в период проведения вакцинации школьников?</w:t>
      </w:r>
    </w:p>
    <w:p w:rsidR="007C0F2A" w:rsidRPr="00E635C0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основные формы неврозов и причины их вызывающие.</w:t>
      </w:r>
    </w:p>
    <w:p w:rsidR="007C0F2A" w:rsidRDefault="007C0F2A" w:rsidP="00F3397C">
      <w:pPr>
        <w:numPr>
          <w:ilvl w:val="0"/>
          <w:numId w:val="4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Какие профилактические мероприятия необходимо осуществлять для профилактики заболеваний нервной системы?</w:t>
      </w:r>
    </w:p>
    <w:p w:rsidR="00FC2BE1" w:rsidRPr="00E635C0" w:rsidRDefault="00FC2BE1" w:rsidP="00F3397C">
      <w:pPr>
        <w:autoSpaceDE w:val="0"/>
        <w:autoSpaceDN w:val="0"/>
        <w:adjustRightInd w:val="0"/>
        <w:spacing w:after="0" w:line="240" w:lineRule="auto"/>
        <w:ind w:left="708" w:right="149"/>
        <w:rPr>
          <w:rFonts w:ascii="Times New Roman" w:hAnsi="Times New Roman"/>
          <w:bCs/>
          <w:sz w:val="28"/>
          <w:szCs w:val="28"/>
        </w:rPr>
      </w:pPr>
    </w:p>
    <w:p w:rsidR="00CD2ACB" w:rsidRPr="00CD2ACB" w:rsidRDefault="00FC2BE1" w:rsidP="00F3397C">
      <w:pPr>
        <w:shd w:val="clear" w:color="auto" w:fill="FFFFFF"/>
        <w:spacing w:after="0" w:line="240" w:lineRule="auto"/>
        <w:ind w:right="48"/>
        <w:jc w:val="center"/>
        <w:rPr>
          <w:rFonts w:ascii="Times New Roman" w:hAnsi="Times New Roman"/>
          <w:b/>
          <w:sz w:val="28"/>
          <w:szCs w:val="28"/>
        </w:rPr>
      </w:pPr>
      <w:r w:rsidRPr="00CD2ACB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CD2ACB" w:rsidRPr="00CD2ACB">
        <w:rPr>
          <w:rFonts w:ascii="Times New Roman" w:hAnsi="Times New Roman"/>
          <w:b/>
          <w:sz w:val="28"/>
          <w:szCs w:val="28"/>
        </w:rPr>
        <w:t>практических</w:t>
      </w:r>
      <w:r w:rsidRPr="00CD2ACB">
        <w:rPr>
          <w:rFonts w:ascii="Times New Roman" w:hAnsi="Times New Roman"/>
          <w:b/>
          <w:sz w:val="28"/>
          <w:szCs w:val="28"/>
        </w:rPr>
        <w:t xml:space="preserve"> вопросов, выносимых на дифференцированный зачет по общепрофессиональной дисциплине</w:t>
      </w:r>
    </w:p>
    <w:p w:rsidR="00FC2BE1" w:rsidRPr="00CD2ACB" w:rsidRDefault="00FC2BE1" w:rsidP="00F3397C">
      <w:pPr>
        <w:shd w:val="clear" w:color="auto" w:fill="FFFFFF"/>
        <w:spacing w:after="0" w:line="240" w:lineRule="auto"/>
        <w:ind w:right="48"/>
        <w:jc w:val="center"/>
        <w:rPr>
          <w:rFonts w:ascii="Times New Roman" w:hAnsi="Times New Roman"/>
          <w:b/>
          <w:sz w:val="28"/>
          <w:szCs w:val="28"/>
        </w:rPr>
      </w:pPr>
      <w:r w:rsidRPr="00CD2ACB">
        <w:rPr>
          <w:rFonts w:ascii="Times New Roman" w:hAnsi="Times New Roman"/>
          <w:b/>
          <w:sz w:val="28"/>
          <w:szCs w:val="28"/>
        </w:rPr>
        <w:t>ОП.08 «Безопасность жизнедеятельности»</w:t>
      </w:r>
    </w:p>
    <w:p w:rsidR="00CD2ACB" w:rsidRDefault="00CD2ACB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C2BE1" w:rsidRPr="00E635C0" w:rsidRDefault="00FC2BE1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Раздел 1</w:t>
      </w:r>
    </w:p>
    <w:p w:rsidR="00FC2BE1" w:rsidRDefault="00FC2BE1" w:rsidP="00F3397C">
      <w:pPr>
        <w:autoSpaceDE w:val="0"/>
        <w:autoSpaceDN w:val="0"/>
        <w:adjustRightInd w:val="0"/>
        <w:spacing w:after="0" w:line="240" w:lineRule="auto"/>
        <w:ind w:right="149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Основы безопасности личности, общества и государства</w:t>
      </w:r>
    </w:p>
    <w:p w:rsidR="00FC2BE1" w:rsidRPr="00FC2BE1" w:rsidRDefault="00FC2BE1" w:rsidP="00F3397C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FC2BE1">
        <w:rPr>
          <w:rFonts w:ascii="Times New Roman" w:hAnsi="Times New Roman"/>
          <w:bCs/>
          <w:sz w:val="28"/>
          <w:szCs w:val="28"/>
        </w:rPr>
        <w:t>Порядок пользования противогазом и респиратором.</w:t>
      </w:r>
    </w:p>
    <w:p w:rsidR="00FC2BE1" w:rsidRPr="00FC2BE1" w:rsidRDefault="00FC2BE1" w:rsidP="00F3397C">
      <w:pPr>
        <w:numPr>
          <w:ilvl w:val="0"/>
          <w:numId w:val="4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C2BE1">
        <w:rPr>
          <w:rFonts w:ascii="Times New Roman" w:hAnsi="Times New Roman"/>
          <w:bCs/>
          <w:sz w:val="28"/>
          <w:szCs w:val="28"/>
        </w:rPr>
        <w:t>Порядок пользования ОЗК.</w:t>
      </w:r>
    </w:p>
    <w:p w:rsidR="00FC2BE1" w:rsidRPr="00FC2BE1" w:rsidRDefault="00FC2BE1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AE2746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Раздел 2</w:t>
      </w:r>
    </w:p>
    <w:p w:rsidR="00AE2746" w:rsidRPr="00F3397C" w:rsidRDefault="007C0F2A" w:rsidP="00F339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Понятие здорового образа жизни: здоровье и факторы его определяющие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особенности в составлении режима дня для младшего школьника.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Распределение детей по группам здоровья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AE2746" w:rsidRDefault="00AE2746" w:rsidP="00F3397C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AE2746" w:rsidRDefault="007C0F2A" w:rsidP="00F3397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Раздел 3</w:t>
      </w:r>
    </w:p>
    <w:p w:rsidR="007C0F2A" w:rsidRDefault="007C0F2A" w:rsidP="00F3397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Травмы. Детский травматизм</w:t>
      </w:r>
    </w:p>
    <w:p w:rsidR="00AE2746" w:rsidRPr="00AE2746" w:rsidRDefault="00AE2746" w:rsidP="00F3397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Назовите основные правила наложения шин.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 xml:space="preserve">Как осуществляют транспортную иммобилизацию при повреждениях плечевой кости верхних конечностей? 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осуществляют транспортную иммобилизацию при повреждениях костей таза и нижних конечностей?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lastRenderedPageBreak/>
        <w:t>Как фиксируют переломы верхней и нижней челюсти?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Составьте план действий и оказания первой медицинской мед. помощи при ушибах.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Составьте план действий и оказания первой медицинской мед. помощи при растяжениях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Составьте план действий и оказания первой медицинской мед. помощи при переломах.</w:t>
      </w:r>
    </w:p>
    <w:p w:rsidR="007C0F2A" w:rsidRPr="00E635C0" w:rsidRDefault="00AE2746" w:rsidP="00F3397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4</w:t>
      </w:r>
    </w:p>
    <w:p w:rsidR="007C0F2A" w:rsidRDefault="007C0F2A" w:rsidP="00F3397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35C0">
        <w:rPr>
          <w:rFonts w:ascii="Times New Roman" w:hAnsi="Times New Roman"/>
          <w:b/>
          <w:bCs/>
          <w:sz w:val="28"/>
          <w:szCs w:val="28"/>
        </w:rPr>
        <w:t>Основы микробиологии, иммунологии и эпидемиологии</w:t>
      </w:r>
    </w:p>
    <w:p w:rsidR="00AE2746" w:rsidRPr="00E635C0" w:rsidRDefault="00AE2746" w:rsidP="00F3397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Предложите план мероприятий по профилактике инфекционных заболеваний в школе.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основные направления профилактических мероприятий, направленных на борьбу с гельминтозами.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Перечислите основные направления профилактических мероприятий кожных заболеваний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7C0F2A" w:rsidRDefault="007C0F2A" w:rsidP="00F3397C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В чем заключается профилактика аллергических заболеваний у детей.</w:t>
      </w:r>
    </w:p>
    <w:p w:rsidR="00AE2746" w:rsidRPr="00E635C0" w:rsidRDefault="00AE2746" w:rsidP="00F3397C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AE2746" w:rsidRDefault="007C0F2A" w:rsidP="00F3397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Раздел 5</w:t>
      </w:r>
    </w:p>
    <w:p w:rsidR="007C0F2A" w:rsidRPr="00AE2746" w:rsidRDefault="007C0F2A" w:rsidP="00F3397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Понятие о неотложных состояниях</w:t>
      </w:r>
    </w:p>
    <w:p w:rsidR="00AE2746" w:rsidRPr="00AE2746" w:rsidRDefault="00AE2746" w:rsidP="00F3397C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проводится искусственная вентиляция легких методами «рот в рот» и «рот в нос»?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Опишите технику наружного массажа сердца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right="149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Опишите ваши действия при гипогликемии.</w:t>
      </w:r>
    </w:p>
    <w:p w:rsidR="007C0F2A" w:rsidRDefault="007C0F2A" w:rsidP="00F3397C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Опишите ваши действия при гипергликемии</w:t>
      </w:r>
      <w:r w:rsidR="00AE2746">
        <w:rPr>
          <w:rFonts w:ascii="Times New Roman" w:hAnsi="Times New Roman"/>
          <w:bCs/>
          <w:sz w:val="28"/>
          <w:szCs w:val="28"/>
        </w:rPr>
        <w:t>.</w:t>
      </w:r>
    </w:p>
    <w:p w:rsidR="00AE2746" w:rsidRPr="00E635C0" w:rsidRDefault="00AE2746" w:rsidP="00F3397C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AE2746" w:rsidRDefault="007C0F2A" w:rsidP="00F3397C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Раздел 6</w:t>
      </w:r>
    </w:p>
    <w:p w:rsidR="007C0F2A" w:rsidRPr="00AE2746" w:rsidRDefault="007C0F2A" w:rsidP="00F3397C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2746">
        <w:rPr>
          <w:rFonts w:ascii="Times New Roman" w:hAnsi="Times New Roman"/>
          <w:b/>
          <w:bCs/>
          <w:sz w:val="28"/>
          <w:szCs w:val="28"/>
        </w:rPr>
        <w:t>Роль семьи и шк</w:t>
      </w:r>
      <w:r w:rsidR="00AE2746" w:rsidRPr="00AE2746">
        <w:rPr>
          <w:rFonts w:ascii="Times New Roman" w:hAnsi="Times New Roman"/>
          <w:b/>
          <w:bCs/>
          <w:sz w:val="28"/>
          <w:szCs w:val="28"/>
        </w:rPr>
        <w:t>олы в сохранении здоровья детей</w:t>
      </w:r>
    </w:p>
    <w:p w:rsidR="00AE2746" w:rsidRPr="00AE2746" w:rsidRDefault="00AE2746" w:rsidP="00F3397C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8"/>
          <w:szCs w:val="28"/>
        </w:rPr>
      </w:pPr>
    </w:p>
    <w:p w:rsidR="007C0F2A" w:rsidRPr="00E635C0" w:rsidRDefault="007C0F2A" w:rsidP="00F3397C">
      <w:pPr>
        <w:numPr>
          <w:ilvl w:val="0"/>
          <w:numId w:val="43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635C0">
        <w:rPr>
          <w:rFonts w:ascii="Times New Roman" w:hAnsi="Times New Roman"/>
          <w:bCs/>
          <w:sz w:val="28"/>
          <w:szCs w:val="28"/>
        </w:rPr>
        <w:t>Как регламентируются гигиенические требования к естественной и искусственной освещенности?</w:t>
      </w:r>
    </w:p>
    <w:p w:rsidR="00DF5A0F" w:rsidRDefault="00DF5A0F" w:rsidP="00F3397C">
      <w:p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right="149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DF5A0F" w:rsidSect="00F3397C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23469"/>
    <w:multiLevelType w:val="hybridMultilevel"/>
    <w:tmpl w:val="B8EA90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254FE"/>
    <w:multiLevelType w:val="hybridMultilevel"/>
    <w:tmpl w:val="8A72BBAA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9107D0"/>
    <w:multiLevelType w:val="hybridMultilevel"/>
    <w:tmpl w:val="644E79C4"/>
    <w:lvl w:ilvl="0" w:tplc="ECA40454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15A6551"/>
    <w:multiLevelType w:val="hybridMultilevel"/>
    <w:tmpl w:val="C9881B84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632539"/>
    <w:multiLevelType w:val="hybridMultilevel"/>
    <w:tmpl w:val="DF1CBD9E"/>
    <w:lvl w:ilvl="0" w:tplc="70A61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D10179"/>
    <w:multiLevelType w:val="hybridMultilevel"/>
    <w:tmpl w:val="1BA6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3920CA"/>
    <w:multiLevelType w:val="hybridMultilevel"/>
    <w:tmpl w:val="8C6A37F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48C58EC"/>
    <w:multiLevelType w:val="hybridMultilevel"/>
    <w:tmpl w:val="5604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235BCD"/>
    <w:multiLevelType w:val="hybridMultilevel"/>
    <w:tmpl w:val="0A3271D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29FB3085"/>
    <w:multiLevelType w:val="hybridMultilevel"/>
    <w:tmpl w:val="356A6D32"/>
    <w:lvl w:ilvl="0" w:tplc="F9DAC5C2">
      <w:start w:val="4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B4AA546C">
      <w:start w:val="1"/>
      <w:numFmt w:val="decimal"/>
      <w:lvlText w:val="%7."/>
      <w:lvlJc w:val="left"/>
      <w:pPr>
        <w:ind w:left="5028" w:hanging="360"/>
      </w:pPr>
      <w:rPr>
        <w:rFonts w:ascii="Times New Roman" w:eastAsia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CF27A84"/>
    <w:multiLevelType w:val="multilevel"/>
    <w:tmpl w:val="1B9E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4D2E2F"/>
    <w:multiLevelType w:val="hybridMultilevel"/>
    <w:tmpl w:val="E20EC92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0F07417"/>
    <w:multiLevelType w:val="hybridMultilevel"/>
    <w:tmpl w:val="77A6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3AC71BA"/>
    <w:multiLevelType w:val="hybridMultilevel"/>
    <w:tmpl w:val="65CE1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0B45B95"/>
    <w:multiLevelType w:val="hybridMultilevel"/>
    <w:tmpl w:val="53C8989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4C37784"/>
    <w:multiLevelType w:val="hybridMultilevel"/>
    <w:tmpl w:val="FFFFFFFF"/>
    <w:lvl w:ilvl="0" w:tplc="CBDC7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680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90A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30A4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362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6C6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A628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00F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3C5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7A65F7"/>
    <w:multiLevelType w:val="hybridMultilevel"/>
    <w:tmpl w:val="DCF68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1E674A1"/>
    <w:multiLevelType w:val="hybridMultilevel"/>
    <w:tmpl w:val="FFFFFFFF"/>
    <w:lvl w:ilvl="0" w:tplc="47C82D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2A5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10A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A2B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28D2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8696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AF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223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F0A6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640C57"/>
    <w:multiLevelType w:val="hybridMultilevel"/>
    <w:tmpl w:val="227AF8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6CA1FCC"/>
    <w:multiLevelType w:val="hybridMultilevel"/>
    <w:tmpl w:val="2A22C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A033DB4"/>
    <w:multiLevelType w:val="hybridMultilevel"/>
    <w:tmpl w:val="D728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D147120"/>
    <w:multiLevelType w:val="hybridMultilevel"/>
    <w:tmpl w:val="FFFFFFFF"/>
    <w:lvl w:ilvl="0" w:tplc="52505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76D4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429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DA4A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EAE3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2C5A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4C70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634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2A2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066612"/>
    <w:multiLevelType w:val="hybridMultilevel"/>
    <w:tmpl w:val="0ADAB0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D4479B1"/>
    <w:multiLevelType w:val="hybridMultilevel"/>
    <w:tmpl w:val="8B48AED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1"/>
  </w:num>
  <w:num w:numId="5">
    <w:abstractNumId w:val="8"/>
  </w:num>
  <w:num w:numId="6">
    <w:abstractNumId w:val="8"/>
  </w:num>
  <w:num w:numId="7">
    <w:abstractNumId w:val="15"/>
  </w:num>
  <w:num w:numId="8">
    <w:abstractNumId w:val="15"/>
  </w:num>
  <w:num w:numId="9">
    <w:abstractNumId w:val="21"/>
  </w:num>
  <w:num w:numId="10">
    <w:abstractNumId w:val="21"/>
  </w:num>
  <w:num w:numId="11">
    <w:abstractNumId w:val="17"/>
  </w:num>
  <w:num w:numId="12">
    <w:abstractNumId w:val="17"/>
  </w:num>
  <w:num w:numId="13">
    <w:abstractNumId w:val="13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8"/>
  </w:num>
  <w:num w:numId="41">
    <w:abstractNumId w:val="4"/>
  </w:num>
  <w:num w:numId="42">
    <w:abstractNumId w:val="3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35C0"/>
    <w:rsid w:val="00036B18"/>
    <w:rsid w:val="000754D2"/>
    <w:rsid w:val="00201C13"/>
    <w:rsid w:val="00227E75"/>
    <w:rsid w:val="002866C8"/>
    <w:rsid w:val="00297BFC"/>
    <w:rsid w:val="002D401C"/>
    <w:rsid w:val="003E0962"/>
    <w:rsid w:val="00426C53"/>
    <w:rsid w:val="0053083E"/>
    <w:rsid w:val="006630E0"/>
    <w:rsid w:val="00667332"/>
    <w:rsid w:val="00686ABF"/>
    <w:rsid w:val="006C48E2"/>
    <w:rsid w:val="006E4D03"/>
    <w:rsid w:val="007C0F2A"/>
    <w:rsid w:val="00AE2746"/>
    <w:rsid w:val="00B70039"/>
    <w:rsid w:val="00CD2ACB"/>
    <w:rsid w:val="00DC430F"/>
    <w:rsid w:val="00DF5A0F"/>
    <w:rsid w:val="00E108DD"/>
    <w:rsid w:val="00E46680"/>
    <w:rsid w:val="00E635C0"/>
    <w:rsid w:val="00F3397C"/>
    <w:rsid w:val="00FC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175FBA-FFDC-45EE-8B18-AC688381A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locked="1" w:uiPriority="0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D0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635C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5C0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semiHidden/>
    <w:rsid w:val="00E635C0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E635C0"/>
    <w:rPr>
      <w:rFonts w:cs="Times New Roman"/>
      <w:color w:val="800080"/>
      <w:u w:val="single"/>
    </w:rPr>
  </w:style>
  <w:style w:type="paragraph" w:styleId="HTML">
    <w:name w:val="HTML Address"/>
    <w:basedOn w:val="a"/>
    <w:link w:val="HTML0"/>
    <w:uiPriority w:val="99"/>
    <w:semiHidden/>
    <w:rsid w:val="00E635C0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link w:val="HTML"/>
    <w:uiPriority w:val="99"/>
    <w:semiHidden/>
    <w:locked/>
    <w:rsid w:val="00E635C0"/>
    <w:rPr>
      <w:rFonts w:ascii="Times New Roman" w:hAnsi="Times New Roman" w:cs="Times New Roman"/>
      <w:i/>
      <w:iCs/>
      <w:sz w:val="24"/>
      <w:szCs w:val="24"/>
    </w:rPr>
  </w:style>
  <w:style w:type="paragraph" w:styleId="a5">
    <w:name w:val="Normal (Web)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E63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link w:val="a6"/>
    <w:uiPriority w:val="99"/>
    <w:semiHidden/>
    <w:locked/>
    <w:rsid w:val="00E635C0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E63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Нижний колонтитул Знак"/>
    <w:link w:val="a8"/>
    <w:uiPriority w:val="99"/>
    <w:semiHidden/>
    <w:locked/>
    <w:rsid w:val="00E635C0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semiHidden/>
    <w:rsid w:val="00E635C0"/>
    <w:pPr>
      <w:spacing w:after="120"/>
      <w:ind w:left="283"/>
      <w:jc w:val="both"/>
    </w:pPr>
    <w:rPr>
      <w:sz w:val="24"/>
      <w:szCs w:val="24"/>
      <w:lang w:eastAsia="en-US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E635C0"/>
    <w:rPr>
      <w:rFonts w:ascii="Calibri" w:hAnsi="Calibri" w:cs="Times New Roman"/>
      <w:sz w:val="24"/>
      <w:szCs w:val="24"/>
      <w:lang w:eastAsia="en-US"/>
    </w:rPr>
  </w:style>
  <w:style w:type="paragraph" w:styleId="ac">
    <w:name w:val="List Paragraph"/>
    <w:basedOn w:val="a"/>
    <w:uiPriority w:val="99"/>
    <w:qFormat/>
    <w:rsid w:val="00E635C0"/>
    <w:pPr>
      <w:ind w:left="720"/>
      <w:contextualSpacing/>
    </w:pPr>
  </w:style>
  <w:style w:type="paragraph" w:customStyle="1" w:styleId="Default">
    <w:name w:val="Default"/>
    <w:uiPriority w:val="99"/>
    <w:rsid w:val="00E63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age-title">
    <w:name w:val="page-title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stParagraph1">
    <w:name w:val="List Paragraph1"/>
    <w:basedOn w:val="a"/>
    <w:uiPriority w:val="99"/>
    <w:rsid w:val="00E635C0"/>
    <w:pPr>
      <w:spacing w:after="0"/>
      <w:ind w:left="720"/>
      <w:jc w:val="both"/>
    </w:pPr>
    <w:rPr>
      <w:rFonts w:ascii="Times New Roman" w:hAnsi="Times New Roman"/>
      <w:sz w:val="28"/>
      <w:lang w:eastAsia="en-US"/>
    </w:rPr>
  </w:style>
  <w:style w:type="paragraph" w:customStyle="1" w:styleId="p479ft51">
    <w:name w:val="p479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0ft74">
    <w:name w:val="p480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1ft51">
    <w:name w:val="p481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2ft51">
    <w:name w:val="p482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5ft51">
    <w:name w:val="p485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6ft75">
    <w:name w:val="p486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87ft74">
    <w:name w:val="p487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0ft75">
    <w:name w:val="p490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2ft76">
    <w:name w:val="p492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3ft76">
    <w:name w:val="p493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4ft51">
    <w:name w:val="p494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5ft76">
    <w:name w:val="p495 ft76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6ft51">
    <w:name w:val="p496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7ft51">
    <w:name w:val="p497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8ft74">
    <w:name w:val="p498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99ft51">
    <w:name w:val="p499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0ft74">
    <w:name w:val="p500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3ft74">
    <w:name w:val="p503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8ft51">
    <w:name w:val="p128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4ft74">
    <w:name w:val="p504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5ft51">
    <w:name w:val="p505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6ft51">
    <w:name w:val="p506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7ft75">
    <w:name w:val="p507 ft75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08ft128">
    <w:name w:val="p508 ft128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0ft128">
    <w:name w:val="p510 ft128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2ft74">
    <w:name w:val="p512 ft74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13ft51">
    <w:name w:val="p513 ft51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30">
    <w:name w:val="c30"/>
    <w:basedOn w:val="a"/>
    <w:uiPriority w:val="99"/>
    <w:rsid w:val="00E63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E63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uiPriority w:val="99"/>
    <w:rsid w:val="00E635C0"/>
    <w:rPr>
      <w:rFonts w:cs="Times New Roman"/>
    </w:rPr>
  </w:style>
  <w:style w:type="character" w:customStyle="1" w:styleId="ft70">
    <w:name w:val="ft70"/>
    <w:uiPriority w:val="99"/>
    <w:rsid w:val="00E635C0"/>
    <w:rPr>
      <w:rFonts w:cs="Times New Roman"/>
    </w:rPr>
  </w:style>
  <w:style w:type="character" w:customStyle="1" w:styleId="ft71">
    <w:name w:val="ft71"/>
    <w:uiPriority w:val="99"/>
    <w:rsid w:val="00E635C0"/>
    <w:rPr>
      <w:rFonts w:cs="Times New Roman"/>
    </w:rPr>
  </w:style>
  <w:style w:type="character" w:customStyle="1" w:styleId="ft73">
    <w:name w:val="ft73"/>
    <w:uiPriority w:val="99"/>
    <w:rsid w:val="00E635C0"/>
    <w:rPr>
      <w:rFonts w:cs="Times New Roman"/>
    </w:rPr>
  </w:style>
  <w:style w:type="character" w:customStyle="1" w:styleId="ft139">
    <w:name w:val="ft139"/>
    <w:uiPriority w:val="99"/>
    <w:rsid w:val="00E635C0"/>
    <w:rPr>
      <w:rFonts w:cs="Times New Roman"/>
    </w:rPr>
  </w:style>
  <w:style w:type="character" w:customStyle="1" w:styleId="ft140">
    <w:name w:val="ft140"/>
    <w:uiPriority w:val="99"/>
    <w:rsid w:val="00E635C0"/>
    <w:rPr>
      <w:rFonts w:cs="Times New Roman"/>
    </w:rPr>
  </w:style>
  <w:style w:type="character" w:customStyle="1" w:styleId="ft126">
    <w:name w:val="ft126"/>
    <w:uiPriority w:val="99"/>
    <w:rsid w:val="00E635C0"/>
    <w:rPr>
      <w:rFonts w:cs="Times New Roman"/>
    </w:rPr>
  </w:style>
  <w:style w:type="character" w:customStyle="1" w:styleId="c6c17">
    <w:name w:val="c6 c17"/>
    <w:uiPriority w:val="99"/>
    <w:rsid w:val="00E635C0"/>
    <w:rPr>
      <w:rFonts w:cs="Times New Roman"/>
    </w:rPr>
  </w:style>
  <w:style w:type="character" w:customStyle="1" w:styleId="c6">
    <w:name w:val="c6"/>
    <w:uiPriority w:val="99"/>
    <w:rsid w:val="00E635C0"/>
    <w:rPr>
      <w:rFonts w:cs="Times New Roman"/>
    </w:rPr>
  </w:style>
  <w:style w:type="table" w:styleId="ad">
    <w:name w:val="Table Grid"/>
    <w:basedOn w:val="a1"/>
    <w:uiPriority w:val="99"/>
    <w:rsid w:val="00E63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99"/>
    <w:qFormat/>
    <w:rsid w:val="00E635C0"/>
    <w:rPr>
      <w:rFonts w:cs="Times New Roman"/>
      <w:b/>
      <w:bCs/>
    </w:rPr>
  </w:style>
  <w:style w:type="character" w:styleId="af">
    <w:name w:val="Emphasis"/>
    <w:uiPriority w:val="99"/>
    <w:qFormat/>
    <w:rsid w:val="00E635C0"/>
    <w:rPr>
      <w:rFonts w:cs="Times New Roman"/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E108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E108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3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Елизавета Сергеевна Гафла</cp:lastModifiedBy>
  <cp:revision>15</cp:revision>
  <cp:lastPrinted>2023-10-07T12:40:00Z</cp:lastPrinted>
  <dcterms:created xsi:type="dcterms:W3CDTF">2017-05-17T17:58:00Z</dcterms:created>
  <dcterms:modified xsi:type="dcterms:W3CDTF">2023-10-07T12:46:00Z</dcterms:modified>
</cp:coreProperties>
</file>